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798" w:rsidRPr="002C4798" w:rsidRDefault="002C4798" w:rsidP="002C479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№8</w:t>
      </w:r>
    </w:p>
    <w:p w:rsidR="002C4798" w:rsidRDefault="002C4798" w:rsidP="002C47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2C4798">
        <w:rPr>
          <w:rFonts w:ascii="Times New Roman" w:eastAsia="Times New Roman" w:hAnsi="Times New Roman" w:cs="Times New Roman"/>
          <w:sz w:val="24"/>
          <w:szCs w:val="24"/>
        </w:rPr>
        <w:t>четной политике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Учреждения ст. Александровской</w:t>
      </w:r>
    </w:p>
    <w:p w:rsidR="002C4798" w:rsidRPr="002C4798" w:rsidRDefault="002C4798" w:rsidP="002C479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целей бухгалтерского (бюджетного) учета</w:t>
      </w:r>
    </w:p>
    <w:p w:rsidR="002C4798" w:rsidRPr="002C4798" w:rsidRDefault="002C4798" w:rsidP="002C47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4798" w:rsidRPr="002C4798" w:rsidRDefault="002C4798" w:rsidP="002C47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4798" w:rsidRPr="002C4798" w:rsidRDefault="002C4798" w:rsidP="002C47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4798" w:rsidRDefault="002C4798" w:rsidP="002C4798">
      <w:pPr>
        <w:spacing w:after="0" w:line="240" w:lineRule="auto"/>
        <w:ind w:firstLine="30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C479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Порядок проведения инвентаризации имущества, финансовых активов и обязательств</w:t>
      </w:r>
      <w:r w:rsidRPr="002C4798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2C4798" w:rsidRDefault="002C4798" w:rsidP="002C4798">
      <w:pPr>
        <w:spacing w:after="0" w:line="240" w:lineRule="auto"/>
        <w:ind w:firstLine="30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Настоящий Порядок разработан в соответствии со следующими документами: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– Законом от 6 декабря 2011 г. № 402-ФЗ;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– Методическими указаниями, утвержденными приказом Минфина России от 13 июня 1995 г. № 49;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– Инструкцией к Единому плану счетов, утвержденной приказом Минфина России от 1 декабря 2010 г. № 157н;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– указанием Банка России от 11 марта 2014 г. № 3210-У;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– Методическими указаниями, утвержденными приказом Минфина России от 30 марта 2015 г. № 52н;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– Правилами, утвержденными постановлением Правительства России от 28 сентября 2000 г. № 731;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– Инструкцией, утвержденной приказом Минфина России от 29 августа 2001 г. № 68н.</w:t>
      </w:r>
    </w:p>
    <w:p w:rsidR="002C4798" w:rsidRPr="002C4798" w:rsidRDefault="002C4798" w:rsidP="002C47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C4798" w:rsidRPr="002C4798" w:rsidRDefault="002C4798" w:rsidP="002C4798">
      <w:pPr>
        <w:numPr>
          <w:ilvl w:val="0"/>
          <w:numId w:val="1"/>
        </w:num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C4798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положения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1.1. Настоящий Порядок устанавливает правила проведения инвентаризации имущества, финансовых активов и обязательств учреждения, сроки ее проведения, перечень активов и обязательств, проверяемых при проведении инвентаризации.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1.2. Инвентаризации подлежит все имущество учреждения независимо от его местонахождения и все виды финансовых активов и обязательств учреждения. Также инвентаризации подлежит имущество, находящееся на ответственном хранении учреждения. Инвентаризацию имущества, переданного в аренду (безвозмездное пользование), проводит арендатор (ссудополучатель).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Инвентаризация имущества производится по его местонахождению и в разрезе материально-ответственных лиц.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1.3. Основными целями инвентаризации являются: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– выявление фактического наличия имущества;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– сопоставление фактического наличия с данными бухгалтерского учета;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– проверка полноты отражения в учете финансовых активов и обязательств (выявление неучтенных объектов, недостач);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– документальное подтверждение наличия имущества и обязательств;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– определение фактического состояния имущества и его оценка.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1.4. Проведение инвентаризации обязательно: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– при передаче имущества в аренду, выкупе, продаже;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– перед составлением годовой отчетности (кроме имущества, инвентаризация которого проводилась не ранее 1 октября отчетного года);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– при смене материально-ответственных лиц;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 xml:space="preserve">– при выявлении фактов хищения, злоупотребления или порчи имущества (немедленно </w:t>
      </w:r>
      <w:proofErr w:type="gramStart"/>
      <w:r w:rsidRPr="002C4798"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 w:rsidRPr="002C4798">
        <w:rPr>
          <w:rFonts w:ascii="Times New Roman" w:eastAsia="Times New Roman" w:hAnsi="Times New Roman" w:cs="Times New Roman"/>
          <w:sz w:val="24"/>
          <w:szCs w:val="24"/>
        </w:rPr>
        <w:t xml:space="preserve"> установлении таких фактов);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3"/>
          <w:szCs w:val="23"/>
        </w:rPr>
        <w:t>– в случае стихийного бедствия, пожара и других чрезвычайных ситуаций, вызванных экстремальными условиями (сразу же по окончании пожара или стихийного бедствия);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– при реорганизации, изменении типа учреждения или ликвидации учреждения;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– в других случаях, предусмотренных действующим законодательством.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  <w:sectPr w:rsidR="002C4798" w:rsidRPr="002C4798">
          <w:pgSz w:w="11920" w:h="16841"/>
          <w:pgMar w:top="867" w:right="711" w:bottom="433" w:left="1140" w:header="0" w:footer="0" w:gutter="0"/>
          <w:cols w:space="720" w:equalWidth="0">
            <w:col w:w="10060"/>
          </w:cols>
        </w:sectPr>
      </w:pPr>
    </w:p>
    <w:p w:rsidR="002C4798" w:rsidRPr="002C4798" w:rsidRDefault="002C4798" w:rsidP="002C4798">
      <w:pPr>
        <w:tabs>
          <w:tab w:val="left" w:pos="2268"/>
        </w:tabs>
        <w:spacing w:after="0" w:line="240" w:lineRule="auto"/>
        <w:ind w:left="240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2. </w:t>
      </w:r>
      <w:r w:rsidRPr="002C4798">
        <w:rPr>
          <w:rFonts w:ascii="Times New Roman" w:eastAsia="Times New Roman" w:hAnsi="Times New Roman" w:cs="Times New Roman"/>
          <w:b/>
          <w:bCs/>
          <w:sz w:val="24"/>
          <w:szCs w:val="24"/>
        </w:rPr>
        <w:t>Порядок и сроки проведения инвентаризации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2.1. Для проведения инвентаризации в учреждении создается постоянно действующая инвентаризационная комиссия.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3"/>
          <w:szCs w:val="23"/>
        </w:rPr>
        <w:t>При большом объеме работ для одновременного проведения инвентаризации имущества создаются рабочие инвентаризационные комиссии. Персональный состав постоянно действующих и рабочих инвентаризационных комиссий утверждает руководитель учреждения.</w:t>
      </w:r>
    </w:p>
    <w:p w:rsidR="002C4798" w:rsidRPr="002C4798" w:rsidRDefault="002C4798" w:rsidP="002C4798">
      <w:pPr>
        <w:numPr>
          <w:ilvl w:val="0"/>
          <w:numId w:val="3"/>
        </w:numPr>
        <w:tabs>
          <w:tab w:val="left" w:pos="6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состав инвентаризационной комиссии включают представителей администрации учреждения, сотрудников бухгалтерии, других специалистов.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2.2. Сроки проведения плановых инвентаризаций установлены в Графике проведения инвентаризации.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Кроме плановых инвентаризаций, учреждение может осуществлять и внеплановые сплошные инвентаризации товарно-материальных ценностей. Внеплановые инвентаризации проводятся на основании приказа руководителя.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2.3. До начала проверки фактического наличия имущества инвентаризационной комиссии надлежит получить приходные и расходные документы или отчеты о движении материальных ценностей и денежных средств, не сданные и не учтенные бухгалтерией на момент проведения инвентаризации.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инвентаризационной комиссии визирует все приходные и расходные документы, приложенные к реестрам (отчетам), с указанием «до инвентаризации </w:t>
      </w:r>
      <w:proofErr w:type="gramStart"/>
      <w:r w:rsidRPr="002C4798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2C4798">
        <w:rPr>
          <w:rFonts w:ascii="Times New Roman" w:eastAsia="Times New Roman" w:hAnsi="Times New Roman" w:cs="Times New Roman"/>
          <w:sz w:val="24"/>
          <w:szCs w:val="24"/>
        </w:rPr>
        <w:t xml:space="preserve"> " "» (дата). Это служит основанием для определения остатков имущества к началу инвентаризации по учетным данным.</w:t>
      </w:r>
      <w:r w:rsidRPr="002C4798">
        <w:rPr>
          <w:rFonts w:ascii="Times New Roman" w:hAnsi="Times New Roman" w:cs="Times New Roman"/>
          <w:sz w:val="20"/>
          <w:szCs w:val="20"/>
        </w:rPr>
        <w:pict>
          <v:line id="Shape 10" o:spid="_x0000_s1026" style="position:absolute;left:0;text-align:left;z-index: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438.35pt,-30.1pt" to="457.4pt,-30.1pt" o:allowincell="f" strokeweight=".6pt"/>
        </w:pic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4798">
        <w:rPr>
          <w:rFonts w:ascii="Times New Roman" w:eastAsia="Times New Roman" w:hAnsi="Times New Roman" w:cs="Times New Roman"/>
          <w:sz w:val="23"/>
          <w:szCs w:val="23"/>
        </w:rPr>
        <w:t>2.4. Материально-ответственные лица дают расписки о том, что к началу инвентаризации все расходные и приходные документы на имущество сданы в бухгалтерию или переданы комиссии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2C4798">
        <w:rPr>
          <w:rFonts w:ascii="Times New Roman" w:eastAsia="Times New Roman" w:hAnsi="Times New Roman" w:cs="Times New Roman"/>
          <w:sz w:val="24"/>
          <w:szCs w:val="24"/>
        </w:rPr>
        <w:t>все ценности, поступившие на их ответственность, оприходованы, а выбывшие – списаны в расход. Аналогичные расписки дают сотрудники, имеющие подотчетные суммы на приобретение или доверенности на получение имущества.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2.5. Фактическое наличие имущества при инвентаризации определяют путем обязательного подсчета, взвешивания, обмера.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2.6. Проверка фактического наличия имущества производится при обязательном участии материально-ответственных лиц.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2.7. Инвентаризацию отдельных видов имущества и финансовых обязательств (в т. ч. расходов будущих периодов и резервов предстоящих расходов) проводят в соответствии с Правилами, установленными приказом Минфина России от 13 июня 1995 г. № 49.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2.8. Для оформления инвентаризации применяют формы, утвержденные приказом Минфина России от 30 марта 2015 г. № 52н: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– инвентаризационная опись остатков на счетах учета денежных средств (ф. 0504082);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– инвентаризационная опись (сличительная ведомость) по объектам нефинансовых активов (ф. 0504087);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– инвентаризационная опись расчетов с покупателями, поставщиками и прочими дебиторами и кредиторами (ф. 0504089);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– инвентаризационная опись расчетов по поступлениям (ф. 0504091);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– ведомость расхождений по результатам инвентаризации (ф. 0504092);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– акт о результатах инвентаризации (ф. 0504835);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Формы заполняют в порядке, установленном Методическими указаниями, утвержденными приказом Минфина России от 30 марта 2015 г. № 52н, Методическими указаниями, утвержденными приказом Минфина России от 13 июня 1995 г. № 49.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 xml:space="preserve">2.9. Инвентаризационная комиссия обеспечивает полноту и точность внесения в описи данных о фактических остатках основных средств, нематериальных активов, </w:t>
      </w:r>
      <w:r w:rsidRPr="002C4798">
        <w:rPr>
          <w:rFonts w:ascii="Times New Roman" w:eastAsia="Times New Roman" w:hAnsi="Times New Roman" w:cs="Times New Roman"/>
          <w:sz w:val="24"/>
          <w:szCs w:val="24"/>
        </w:rPr>
        <w:lastRenderedPageBreak/>
        <w:t>материальных запасов и другого имущества, денежных средств, финансовых активов и обязательств, правильность и своевременность оформления материалов инвентаризации.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2.10. Если инвентаризация проводится в течение нескольких дней, то помещения, где хранятся материальные ценности, при уходе инвентаризационной комиссии должны быть опечатаны. Во время перерывов в работе инвентаризационных комиссий (в обеденный перерыв, в ночное время, по другим причинам) описи должны храниться в ящике (шкафу, сейфе) в закрытом помещении, где проводится инвентаризация.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2.11. Если материально ответственные лица обнаружат после инвентаризации ошибки в описях, они должны немедленно (до открытия склада, кладовой, секции и т. п.) заявить об этом председателю инвентаризационной комиссии.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Инвентаризационная комиссия осуществляет проверку указанных фактов и в случае их подтверждения производит исправление выявленных ошибок в установленном порядке.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2.12. Инвентаризация библиотечных фондов проводится систематически в сроки, установленные письмом Минфина России от 4 ноября 1998 г. № 16-00-16-198 «Об инвентаризации библиотечных фондов».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2.13. Особенности проведения инвентаризации драгоценных металлов, драгоценных камней, ювелирных и иных изделий из них.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3"/>
          <w:szCs w:val="23"/>
        </w:rPr>
        <w:t>2.13.1. Инвентаризацию драгоценных металлов, драгоценных камней, ювелирных и иных изделий из них, а также содержащихся в ломе и отходах, производить два раза в год в сроки, установленные Графиком проведения инвентаризации, во всех местах их хранения и непосредственно в производстве с полной зачисткой помещений и оборудования. Количество инвентаризаций может быть увеличено директором учреждения по его усмотрению.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2.13.2. Инвентаризация драгоценных металлов, содержащихся в приборах, оборудовании и других изделиях, производится одновременно с инвентаризацией этих материальных ценностей в сроки, устанавливаемые для инвентаризации Графиком.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2.13.3. Инвентаризации подлежат все имеющиеся в наличии драгоценные металлы, драгоценные камни, ювелирные и иные изделия из них, а также находящиеся в составе любых материальных ценностей.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2.14. Особенности проведения инвентаризации финансовых активов и обязательств.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3"/>
          <w:szCs w:val="23"/>
        </w:rPr>
        <w:t>2.14.1. Инвентаризация финансовых активов и обязатель</w:t>
      </w:r>
      <w:proofErr w:type="gramStart"/>
      <w:r w:rsidRPr="002C4798">
        <w:rPr>
          <w:rFonts w:ascii="Times New Roman" w:eastAsia="Times New Roman" w:hAnsi="Times New Roman" w:cs="Times New Roman"/>
          <w:sz w:val="23"/>
          <w:szCs w:val="23"/>
        </w:rPr>
        <w:t>ств пр</w:t>
      </w:r>
      <w:proofErr w:type="gramEnd"/>
      <w:r w:rsidRPr="002C4798">
        <w:rPr>
          <w:rFonts w:ascii="Times New Roman" w:eastAsia="Times New Roman" w:hAnsi="Times New Roman" w:cs="Times New Roman"/>
          <w:sz w:val="23"/>
          <w:szCs w:val="23"/>
        </w:rPr>
        <w:t>оводится по соглашениям (договорам), первичным учетным документам, выпискам Казначейства России (банка), отчетам уполномоченных организаций, актам сверки расчетов с дебиторами и кредиторами.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2.14.2. Инвентаризация наличных денежных средств, денежных документов и бланков строгой отчетности производится путем полного (полистного) пересчета фактической наличности.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2.14.3. Перечень финансовых активов и обязательств по объектам учета, подлежащих инвентаризации: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– расчеты по доходам – счет 0.205.00.000;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– расчеты по выданным авансам – счет 0.206.00.000;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– расчеты с подотчетными лицами – счет 0.208.00.000;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– расчеты по ущербу имуществу и иным доходам – счет 0.209.00.000;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– расчеты по принятым обязательствам – счет 0.302.00.000;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– расчеты по платежам в бюджеты – счет 0.303.00.000;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– прочие расчеты с кредиторами – счет 0.304.00.000.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C4798" w:rsidRPr="002C4798" w:rsidRDefault="002C4798" w:rsidP="002C4798">
      <w:pPr>
        <w:numPr>
          <w:ilvl w:val="0"/>
          <w:numId w:val="5"/>
        </w:num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C4798">
        <w:rPr>
          <w:rFonts w:ascii="Times New Roman" w:eastAsia="Times New Roman" w:hAnsi="Times New Roman" w:cs="Times New Roman"/>
          <w:b/>
          <w:bCs/>
          <w:sz w:val="24"/>
          <w:szCs w:val="24"/>
        </w:rPr>
        <w:t>Оформление результатов инвентаризации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 xml:space="preserve">3.1. Правильно оформленные инвентаризационной комиссией и подписанные всеми ее членами и материально-ответственными лицами инвентаризационные описи (сличительные ведомости), акты о результатах инвентаризации передаются в бухгалтерию </w:t>
      </w:r>
      <w:r w:rsidRPr="002C4798">
        <w:rPr>
          <w:rFonts w:ascii="Times New Roman" w:eastAsia="Times New Roman" w:hAnsi="Times New Roman" w:cs="Times New Roman"/>
          <w:sz w:val="24"/>
          <w:szCs w:val="24"/>
        </w:rPr>
        <w:lastRenderedPageBreak/>
        <w:t>для выверки данных фактического наличия имущественно-материальных и других ценностей, финансовых активов и обязательств с данными бухгалтерского учета.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3"/>
          <w:szCs w:val="23"/>
        </w:rPr>
        <w:t>3.2. Выявленные расхождения в инвентаризационных описях (сличительных ведомостях) обобщаются в ведомости расхождений по результатам инвентаризации (ф. 0504092).</w:t>
      </w:r>
    </w:p>
    <w:p w:rsidR="002C4798" w:rsidRPr="002C4798" w:rsidRDefault="002C4798" w:rsidP="002C4798">
      <w:pPr>
        <w:numPr>
          <w:ilvl w:val="0"/>
          <w:numId w:val="6"/>
        </w:numPr>
        <w:tabs>
          <w:tab w:val="left" w:pos="2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C4798">
        <w:rPr>
          <w:rFonts w:ascii="Times New Roman" w:eastAsia="Times New Roman" w:hAnsi="Times New Roman" w:cs="Times New Roman"/>
          <w:sz w:val="24"/>
          <w:szCs w:val="24"/>
        </w:rPr>
        <w:t>этом</w:t>
      </w:r>
      <w:proofErr w:type="gramEnd"/>
      <w:r w:rsidRPr="002C4798">
        <w:rPr>
          <w:rFonts w:ascii="Times New Roman" w:eastAsia="Times New Roman" w:hAnsi="Times New Roman" w:cs="Times New Roman"/>
          <w:sz w:val="24"/>
          <w:szCs w:val="24"/>
        </w:rPr>
        <w:t xml:space="preserve"> случае она будет приложением к акту о результатах инвентаризации (ф. 0504835). Акт подписывается всеми членами инвентаризационной комиссии и утверждается руководителем учреждения.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 xml:space="preserve">3.3. После завершения </w:t>
      </w:r>
      <w:proofErr w:type="gramStart"/>
      <w:r w:rsidRPr="002C4798">
        <w:rPr>
          <w:rFonts w:ascii="Times New Roman" w:eastAsia="Times New Roman" w:hAnsi="Times New Roman" w:cs="Times New Roman"/>
          <w:sz w:val="24"/>
          <w:szCs w:val="24"/>
        </w:rPr>
        <w:t>инвентаризации</w:t>
      </w:r>
      <w:proofErr w:type="gramEnd"/>
      <w:r w:rsidRPr="002C4798">
        <w:rPr>
          <w:rFonts w:ascii="Times New Roman" w:eastAsia="Times New Roman" w:hAnsi="Times New Roman" w:cs="Times New Roman"/>
          <w:sz w:val="24"/>
          <w:szCs w:val="24"/>
        </w:rPr>
        <w:t xml:space="preserve"> выявленные расхождения (неучтенные объекты, недостачи) должны быть отражены в бухгалтерском учете, а при необходимости материалы направлены в судебные органы для предъявления гражданского иска.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3.4. Результаты инвентаризации отражаются в бухгалтерском учете и отчетности того месяца, в котором была закончена инвентаризация, а по годовой инвентаризации – в годовом бухгалтерском отчете.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sz w:val="24"/>
          <w:szCs w:val="24"/>
        </w:rPr>
        <w:t>3.5. На суммы выявленных излишков, недостач основных средств, нематериальных активов, материальных запасов инвентаризационная комиссия требует объяснение с материально-ответственного лица по причинам расхождений с данными бухгалтерского учета. Приказом руководителя создается комиссия для проведения внутреннего служебного расследования для выявления виновного лица, допустившего возникновение несохранности доверенных ему материальных ценностей.</w:t>
      </w:r>
    </w:p>
    <w:p w:rsidR="002C4798" w:rsidRPr="002C4798" w:rsidRDefault="002C4798" w:rsidP="002C47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C4798" w:rsidRPr="002C4798" w:rsidRDefault="002C4798" w:rsidP="002C479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C4798">
        <w:rPr>
          <w:rFonts w:ascii="Times New Roman" w:eastAsia="Times New Roman" w:hAnsi="Times New Roman" w:cs="Times New Roman"/>
          <w:b/>
          <w:bCs/>
          <w:sz w:val="24"/>
          <w:szCs w:val="24"/>
        </w:rPr>
        <w:t>График проведения инвентаризации</w:t>
      </w:r>
    </w:p>
    <w:p w:rsidR="002C4798" w:rsidRPr="002C4798" w:rsidRDefault="002C4798" w:rsidP="002C479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80"/>
        <w:gridCol w:w="3348"/>
        <w:gridCol w:w="2060"/>
        <w:gridCol w:w="2660"/>
        <w:gridCol w:w="30"/>
      </w:tblGrid>
      <w:tr w:rsidR="002C4798" w:rsidRPr="002C4798" w:rsidTr="002C4798">
        <w:trPr>
          <w:trHeight w:val="283"/>
        </w:trPr>
        <w:tc>
          <w:tcPr>
            <w:tcW w:w="4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798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334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798">
              <w:rPr>
                <w:rFonts w:ascii="Times New Roman" w:eastAsia="Times New Roman" w:hAnsi="Times New Roman" w:cs="Times New Roman"/>
              </w:rPr>
              <w:t>Наименование объектов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798">
              <w:rPr>
                <w:rFonts w:ascii="Times New Roman" w:eastAsia="Times New Roman" w:hAnsi="Times New Roman" w:cs="Times New Roman"/>
              </w:rPr>
              <w:t>Сроки проведения</w:t>
            </w:r>
          </w:p>
        </w:tc>
        <w:tc>
          <w:tcPr>
            <w:tcW w:w="2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798">
              <w:rPr>
                <w:rFonts w:ascii="Times New Roman" w:eastAsia="Times New Roman" w:hAnsi="Times New Roman" w:cs="Times New Roman"/>
              </w:rPr>
              <w:t>Период проведения</w:t>
            </w:r>
          </w:p>
        </w:tc>
        <w:tc>
          <w:tcPr>
            <w:tcW w:w="30" w:type="dxa"/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2C4798" w:rsidRPr="002C4798" w:rsidTr="002C4798">
        <w:trPr>
          <w:trHeight w:val="288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C4798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 w:rsidRPr="002C4798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2C4798"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3348" w:type="dxa"/>
            <w:tcBorders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798">
              <w:rPr>
                <w:rFonts w:ascii="Times New Roman" w:eastAsia="Times New Roman" w:hAnsi="Times New Roman" w:cs="Times New Roman"/>
              </w:rPr>
              <w:t>инвентаризации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798">
              <w:rPr>
                <w:rFonts w:ascii="Times New Roman" w:eastAsia="Times New Roman" w:hAnsi="Times New Roman" w:cs="Times New Roman"/>
              </w:rPr>
              <w:t>инвентаризации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798">
              <w:rPr>
                <w:rFonts w:ascii="Times New Roman" w:eastAsia="Times New Roman" w:hAnsi="Times New Roman" w:cs="Times New Roman"/>
              </w:rPr>
              <w:t>инвентаризации</w:t>
            </w:r>
          </w:p>
        </w:tc>
        <w:tc>
          <w:tcPr>
            <w:tcW w:w="30" w:type="dxa"/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2C4798" w:rsidRPr="002C4798" w:rsidTr="002C4798">
        <w:trPr>
          <w:trHeight w:val="54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3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2C4798" w:rsidRPr="002C4798" w:rsidTr="002C4798">
        <w:trPr>
          <w:trHeight w:val="283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8" w:type="dxa"/>
            <w:tcBorders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798">
              <w:rPr>
                <w:rFonts w:ascii="Times New Roman" w:eastAsia="Times New Roman" w:hAnsi="Times New Roman" w:cs="Times New Roman"/>
              </w:rPr>
              <w:t>Нефинансовые активы</w:t>
            </w: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798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2C4798" w:rsidRPr="002C4798" w:rsidTr="002C4798">
        <w:trPr>
          <w:trHeight w:val="252"/>
        </w:trPr>
        <w:tc>
          <w:tcPr>
            <w:tcW w:w="4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798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348" w:type="dxa"/>
            <w:tcBorders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C4798">
              <w:rPr>
                <w:rFonts w:ascii="Times New Roman" w:eastAsia="Times New Roman" w:hAnsi="Times New Roman" w:cs="Times New Roman"/>
              </w:rPr>
              <w:t>(основные средства,</w:t>
            </w:r>
            <w:proofErr w:type="gramEnd"/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60" w:type="dxa"/>
            <w:vMerge w:val="restart"/>
            <w:tcBorders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798">
              <w:rPr>
                <w:rFonts w:ascii="Times New Roman" w:eastAsia="Times New Roman" w:hAnsi="Times New Roman" w:cs="Times New Roman"/>
              </w:rPr>
              <w:t>Год</w:t>
            </w:r>
          </w:p>
        </w:tc>
        <w:tc>
          <w:tcPr>
            <w:tcW w:w="30" w:type="dxa"/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2C4798" w:rsidRPr="002C4798" w:rsidTr="002C4798">
        <w:trPr>
          <w:trHeight w:val="161"/>
        </w:trPr>
        <w:tc>
          <w:tcPr>
            <w:tcW w:w="4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348" w:type="dxa"/>
            <w:vMerge w:val="restart"/>
            <w:tcBorders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798">
              <w:rPr>
                <w:rFonts w:ascii="Times New Roman" w:eastAsia="Times New Roman" w:hAnsi="Times New Roman" w:cs="Times New Roman"/>
              </w:rPr>
              <w:t>материальные запасы,</w:t>
            </w: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798">
              <w:rPr>
                <w:rFonts w:ascii="Times New Roman" w:eastAsia="Times New Roman" w:hAnsi="Times New Roman" w:cs="Times New Roman"/>
              </w:rPr>
              <w:t>на 1 декабря</w:t>
            </w:r>
          </w:p>
        </w:tc>
        <w:tc>
          <w:tcPr>
            <w:tcW w:w="2660" w:type="dxa"/>
            <w:vMerge/>
            <w:tcBorders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2C4798" w:rsidRPr="002C4798" w:rsidTr="002C4798">
        <w:trPr>
          <w:trHeight w:val="93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348" w:type="dxa"/>
            <w:vMerge/>
            <w:tcBorders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30" w:type="dxa"/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2C4798" w:rsidRPr="002C4798" w:rsidTr="002C4798">
        <w:trPr>
          <w:trHeight w:val="288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8" w:type="dxa"/>
            <w:tcBorders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798">
              <w:rPr>
                <w:rFonts w:ascii="Times New Roman" w:eastAsia="Times New Roman" w:hAnsi="Times New Roman" w:cs="Times New Roman"/>
              </w:rPr>
              <w:t>нематериальные активы)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2C4798" w:rsidRPr="002C4798" w:rsidTr="002C4798">
        <w:trPr>
          <w:trHeight w:val="54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3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2C4798" w:rsidRPr="002C4798" w:rsidTr="002C4798">
        <w:trPr>
          <w:trHeight w:val="281"/>
        </w:trPr>
        <w:tc>
          <w:tcPr>
            <w:tcW w:w="4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798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348" w:type="dxa"/>
            <w:tcBorders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798">
              <w:rPr>
                <w:rFonts w:ascii="Times New Roman" w:eastAsia="Times New Roman" w:hAnsi="Times New Roman" w:cs="Times New Roman"/>
              </w:rPr>
              <w:t>Финансовые активы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798">
              <w:rPr>
                <w:rFonts w:ascii="Times New Roman" w:eastAsia="Times New Roman" w:hAnsi="Times New Roman" w:cs="Times New Roman"/>
              </w:rPr>
              <w:t>Ежегодно</w:t>
            </w:r>
          </w:p>
        </w:tc>
        <w:tc>
          <w:tcPr>
            <w:tcW w:w="2660" w:type="dxa"/>
            <w:vMerge w:val="restart"/>
            <w:tcBorders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798">
              <w:rPr>
                <w:rFonts w:ascii="Times New Roman" w:eastAsia="Times New Roman" w:hAnsi="Times New Roman" w:cs="Times New Roman"/>
              </w:rPr>
              <w:t>Год</w:t>
            </w:r>
          </w:p>
        </w:tc>
        <w:tc>
          <w:tcPr>
            <w:tcW w:w="30" w:type="dxa"/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2C4798" w:rsidRPr="002C4798" w:rsidTr="002C4798">
        <w:trPr>
          <w:trHeight w:val="164"/>
        </w:trPr>
        <w:tc>
          <w:tcPr>
            <w:tcW w:w="4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348" w:type="dxa"/>
            <w:vMerge w:val="restart"/>
            <w:tcBorders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798">
              <w:rPr>
                <w:rFonts w:ascii="Times New Roman" w:eastAsia="Times New Roman" w:hAnsi="Times New Roman" w:cs="Times New Roman"/>
              </w:rPr>
              <w:t>(финансовые вложения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C4798">
              <w:rPr>
                <w:rFonts w:ascii="Times New Roman" w:eastAsia="Times New Roman" w:hAnsi="Times New Roman" w:cs="Times New Roman"/>
              </w:rPr>
              <w:t>на 1 декабря</w:t>
            </w:r>
          </w:p>
        </w:tc>
        <w:tc>
          <w:tcPr>
            <w:tcW w:w="2660" w:type="dxa"/>
            <w:vMerge/>
            <w:tcBorders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2C4798" w:rsidRPr="002C4798" w:rsidTr="002C4798">
        <w:trPr>
          <w:trHeight w:val="125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348" w:type="dxa"/>
            <w:vMerge/>
            <w:tcBorders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2C4798" w:rsidRPr="002C4798" w:rsidTr="002C4798">
        <w:trPr>
          <w:trHeight w:val="125"/>
        </w:trPr>
        <w:tc>
          <w:tcPr>
            <w:tcW w:w="4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348" w:type="dxa"/>
            <w:tcBorders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660" w:type="dxa"/>
            <w:tcBorders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0" w:type="dxa"/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  <w:tr w:rsidR="002C4798" w:rsidRPr="002C4798" w:rsidTr="002C4798">
        <w:trPr>
          <w:trHeight w:val="56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34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2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4"/>
                <w:szCs w:val="4"/>
              </w:rPr>
            </w:pPr>
          </w:p>
        </w:tc>
        <w:tc>
          <w:tcPr>
            <w:tcW w:w="30" w:type="dxa"/>
            <w:vAlign w:val="bottom"/>
          </w:tcPr>
          <w:p w:rsidR="002C4798" w:rsidRPr="002C4798" w:rsidRDefault="002C4798" w:rsidP="002C4798">
            <w:pPr>
              <w:spacing w:after="0" w:line="240" w:lineRule="auto"/>
              <w:rPr>
                <w:rFonts w:ascii="Times New Roman" w:hAnsi="Times New Roman" w:cs="Times New Roman"/>
                <w:sz w:val="1"/>
                <w:szCs w:val="1"/>
              </w:rPr>
            </w:pPr>
          </w:p>
        </w:tc>
      </w:tr>
    </w:tbl>
    <w:p w:rsidR="00000000" w:rsidRDefault="002C4798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AD4"/>
    <w:multiLevelType w:val="hybridMultilevel"/>
    <w:tmpl w:val="BBA2E3D2"/>
    <w:lvl w:ilvl="0" w:tplc="71984036">
      <w:start w:val="1"/>
      <w:numFmt w:val="bullet"/>
      <w:lvlText w:val="и"/>
      <w:lvlJc w:val="left"/>
    </w:lvl>
    <w:lvl w:ilvl="1" w:tplc="ADB81346">
      <w:numFmt w:val="decimal"/>
      <w:lvlText w:val=""/>
      <w:lvlJc w:val="left"/>
    </w:lvl>
    <w:lvl w:ilvl="2" w:tplc="C1C680D4">
      <w:numFmt w:val="decimal"/>
      <w:lvlText w:val=""/>
      <w:lvlJc w:val="left"/>
    </w:lvl>
    <w:lvl w:ilvl="3" w:tplc="BFA8305E">
      <w:numFmt w:val="decimal"/>
      <w:lvlText w:val=""/>
      <w:lvlJc w:val="left"/>
    </w:lvl>
    <w:lvl w:ilvl="4" w:tplc="F144471C">
      <w:numFmt w:val="decimal"/>
      <w:lvlText w:val=""/>
      <w:lvlJc w:val="left"/>
    </w:lvl>
    <w:lvl w:ilvl="5" w:tplc="5A5E46CA">
      <w:numFmt w:val="decimal"/>
      <w:lvlText w:val=""/>
      <w:lvlJc w:val="left"/>
    </w:lvl>
    <w:lvl w:ilvl="6" w:tplc="3DE8479C">
      <w:numFmt w:val="decimal"/>
      <w:lvlText w:val=""/>
      <w:lvlJc w:val="left"/>
    </w:lvl>
    <w:lvl w:ilvl="7" w:tplc="83B89C14">
      <w:numFmt w:val="decimal"/>
      <w:lvlText w:val=""/>
      <w:lvlJc w:val="left"/>
    </w:lvl>
    <w:lvl w:ilvl="8" w:tplc="45E6E446">
      <w:numFmt w:val="decimal"/>
      <w:lvlText w:val=""/>
      <w:lvlJc w:val="left"/>
    </w:lvl>
  </w:abstractNum>
  <w:abstractNum w:abstractNumId="1">
    <w:nsid w:val="00004D67"/>
    <w:multiLevelType w:val="hybridMultilevel"/>
    <w:tmpl w:val="680CEB10"/>
    <w:lvl w:ilvl="0" w:tplc="626C357E">
      <w:start w:val="2"/>
      <w:numFmt w:val="decimal"/>
      <w:lvlText w:val="%1."/>
      <w:lvlJc w:val="left"/>
    </w:lvl>
    <w:lvl w:ilvl="1" w:tplc="7084F958">
      <w:numFmt w:val="decimal"/>
      <w:lvlText w:val=""/>
      <w:lvlJc w:val="left"/>
    </w:lvl>
    <w:lvl w:ilvl="2" w:tplc="35C64224">
      <w:numFmt w:val="decimal"/>
      <w:lvlText w:val=""/>
      <w:lvlJc w:val="left"/>
    </w:lvl>
    <w:lvl w:ilvl="3" w:tplc="E08A9144">
      <w:numFmt w:val="decimal"/>
      <w:lvlText w:val=""/>
      <w:lvlJc w:val="left"/>
    </w:lvl>
    <w:lvl w:ilvl="4" w:tplc="8B06042E">
      <w:numFmt w:val="decimal"/>
      <w:lvlText w:val=""/>
      <w:lvlJc w:val="left"/>
    </w:lvl>
    <w:lvl w:ilvl="5" w:tplc="CD4C6A66">
      <w:numFmt w:val="decimal"/>
      <w:lvlText w:val=""/>
      <w:lvlJc w:val="left"/>
    </w:lvl>
    <w:lvl w:ilvl="6" w:tplc="57D28746">
      <w:numFmt w:val="decimal"/>
      <w:lvlText w:val=""/>
      <w:lvlJc w:val="left"/>
    </w:lvl>
    <w:lvl w:ilvl="7" w:tplc="15327FCA">
      <w:numFmt w:val="decimal"/>
      <w:lvlText w:val=""/>
      <w:lvlJc w:val="left"/>
    </w:lvl>
    <w:lvl w:ilvl="8" w:tplc="0360FCBE">
      <w:numFmt w:val="decimal"/>
      <w:lvlText w:val=""/>
      <w:lvlJc w:val="left"/>
    </w:lvl>
  </w:abstractNum>
  <w:abstractNum w:abstractNumId="2">
    <w:nsid w:val="00004E57"/>
    <w:multiLevelType w:val="hybridMultilevel"/>
    <w:tmpl w:val="765036A8"/>
    <w:lvl w:ilvl="0" w:tplc="3E6C460E">
      <w:start w:val="1"/>
      <w:numFmt w:val="bullet"/>
      <w:lvlText w:val="В"/>
      <w:lvlJc w:val="left"/>
    </w:lvl>
    <w:lvl w:ilvl="1" w:tplc="F7C62624">
      <w:numFmt w:val="decimal"/>
      <w:lvlText w:val=""/>
      <w:lvlJc w:val="left"/>
    </w:lvl>
    <w:lvl w:ilvl="2" w:tplc="9C2A66C6">
      <w:numFmt w:val="decimal"/>
      <w:lvlText w:val=""/>
      <w:lvlJc w:val="left"/>
    </w:lvl>
    <w:lvl w:ilvl="3" w:tplc="14882E24">
      <w:numFmt w:val="decimal"/>
      <w:lvlText w:val=""/>
      <w:lvlJc w:val="left"/>
    </w:lvl>
    <w:lvl w:ilvl="4" w:tplc="8356FD98">
      <w:numFmt w:val="decimal"/>
      <w:lvlText w:val=""/>
      <w:lvlJc w:val="left"/>
    </w:lvl>
    <w:lvl w:ilvl="5" w:tplc="5840EE40">
      <w:numFmt w:val="decimal"/>
      <w:lvlText w:val=""/>
      <w:lvlJc w:val="left"/>
    </w:lvl>
    <w:lvl w:ilvl="6" w:tplc="C9DA6CAC">
      <w:numFmt w:val="decimal"/>
      <w:lvlText w:val=""/>
      <w:lvlJc w:val="left"/>
    </w:lvl>
    <w:lvl w:ilvl="7" w:tplc="96EA07F6">
      <w:numFmt w:val="decimal"/>
      <w:lvlText w:val=""/>
      <w:lvlJc w:val="left"/>
    </w:lvl>
    <w:lvl w:ilvl="8" w:tplc="C9EC0F3C">
      <w:numFmt w:val="decimal"/>
      <w:lvlText w:val=""/>
      <w:lvlJc w:val="left"/>
    </w:lvl>
  </w:abstractNum>
  <w:abstractNum w:abstractNumId="3">
    <w:nsid w:val="00005968"/>
    <w:multiLevelType w:val="hybridMultilevel"/>
    <w:tmpl w:val="9B963DF4"/>
    <w:lvl w:ilvl="0" w:tplc="412242B2">
      <w:start w:val="1"/>
      <w:numFmt w:val="bullet"/>
      <w:lvlText w:val="В"/>
      <w:lvlJc w:val="left"/>
    </w:lvl>
    <w:lvl w:ilvl="1" w:tplc="319ED7F4">
      <w:numFmt w:val="decimal"/>
      <w:lvlText w:val=""/>
      <w:lvlJc w:val="left"/>
    </w:lvl>
    <w:lvl w:ilvl="2" w:tplc="46A2299E">
      <w:numFmt w:val="decimal"/>
      <w:lvlText w:val=""/>
      <w:lvlJc w:val="left"/>
    </w:lvl>
    <w:lvl w:ilvl="3" w:tplc="1AF0EFD4">
      <w:numFmt w:val="decimal"/>
      <w:lvlText w:val=""/>
      <w:lvlJc w:val="left"/>
    </w:lvl>
    <w:lvl w:ilvl="4" w:tplc="2BFA6FA6">
      <w:numFmt w:val="decimal"/>
      <w:lvlText w:val=""/>
      <w:lvlJc w:val="left"/>
    </w:lvl>
    <w:lvl w:ilvl="5" w:tplc="95A08270">
      <w:numFmt w:val="decimal"/>
      <w:lvlText w:val=""/>
      <w:lvlJc w:val="left"/>
    </w:lvl>
    <w:lvl w:ilvl="6" w:tplc="854C1888">
      <w:numFmt w:val="decimal"/>
      <w:lvlText w:val=""/>
      <w:lvlJc w:val="left"/>
    </w:lvl>
    <w:lvl w:ilvl="7" w:tplc="655E2FC6">
      <w:numFmt w:val="decimal"/>
      <w:lvlText w:val=""/>
      <w:lvlJc w:val="left"/>
    </w:lvl>
    <w:lvl w:ilvl="8" w:tplc="097894B8">
      <w:numFmt w:val="decimal"/>
      <w:lvlText w:val=""/>
      <w:lvlJc w:val="left"/>
    </w:lvl>
  </w:abstractNum>
  <w:abstractNum w:abstractNumId="4">
    <w:nsid w:val="00005ED0"/>
    <w:multiLevelType w:val="hybridMultilevel"/>
    <w:tmpl w:val="EE4093A0"/>
    <w:lvl w:ilvl="0" w:tplc="0AB2CADC">
      <w:start w:val="3"/>
      <w:numFmt w:val="decimal"/>
      <w:lvlText w:val="%1."/>
      <w:lvlJc w:val="left"/>
    </w:lvl>
    <w:lvl w:ilvl="1" w:tplc="CF545A6E">
      <w:numFmt w:val="decimal"/>
      <w:lvlText w:val=""/>
      <w:lvlJc w:val="left"/>
    </w:lvl>
    <w:lvl w:ilvl="2" w:tplc="908CCF04">
      <w:numFmt w:val="decimal"/>
      <w:lvlText w:val=""/>
      <w:lvlJc w:val="left"/>
    </w:lvl>
    <w:lvl w:ilvl="3" w:tplc="78AA7A9E">
      <w:numFmt w:val="decimal"/>
      <w:lvlText w:val=""/>
      <w:lvlJc w:val="left"/>
    </w:lvl>
    <w:lvl w:ilvl="4" w:tplc="8BB63548">
      <w:numFmt w:val="decimal"/>
      <w:lvlText w:val=""/>
      <w:lvlJc w:val="left"/>
    </w:lvl>
    <w:lvl w:ilvl="5" w:tplc="8A02F1DA">
      <w:numFmt w:val="decimal"/>
      <w:lvlText w:val=""/>
      <w:lvlJc w:val="left"/>
    </w:lvl>
    <w:lvl w:ilvl="6" w:tplc="C76ACEA4">
      <w:numFmt w:val="decimal"/>
      <w:lvlText w:val=""/>
      <w:lvlJc w:val="left"/>
    </w:lvl>
    <w:lvl w:ilvl="7" w:tplc="01A2EEEE">
      <w:numFmt w:val="decimal"/>
      <w:lvlText w:val=""/>
      <w:lvlJc w:val="left"/>
    </w:lvl>
    <w:lvl w:ilvl="8" w:tplc="B56EBA80">
      <w:numFmt w:val="decimal"/>
      <w:lvlText w:val=""/>
      <w:lvlJc w:val="left"/>
    </w:lvl>
  </w:abstractNum>
  <w:abstractNum w:abstractNumId="5">
    <w:nsid w:val="000073D9"/>
    <w:multiLevelType w:val="hybridMultilevel"/>
    <w:tmpl w:val="E76A4FDC"/>
    <w:lvl w:ilvl="0" w:tplc="3A064CB8">
      <w:start w:val="1"/>
      <w:numFmt w:val="decimal"/>
      <w:lvlText w:val="%1."/>
      <w:lvlJc w:val="left"/>
    </w:lvl>
    <w:lvl w:ilvl="1" w:tplc="82D23BDC">
      <w:numFmt w:val="decimal"/>
      <w:lvlText w:val=""/>
      <w:lvlJc w:val="left"/>
    </w:lvl>
    <w:lvl w:ilvl="2" w:tplc="B26EA6A6">
      <w:numFmt w:val="decimal"/>
      <w:lvlText w:val=""/>
      <w:lvlJc w:val="left"/>
    </w:lvl>
    <w:lvl w:ilvl="3" w:tplc="C10EE51C">
      <w:numFmt w:val="decimal"/>
      <w:lvlText w:val=""/>
      <w:lvlJc w:val="left"/>
    </w:lvl>
    <w:lvl w:ilvl="4" w:tplc="1144D3B4">
      <w:numFmt w:val="decimal"/>
      <w:lvlText w:val=""/>
      <w:lvlJc w:val="left"/>
    </w:lvl>
    <w:lvl w:ilvl="5" w:tplc="5248E9E4">
      <w:numFmt w:val="decimal"/>
      <w:lvlText w:val=""/>
      <w:lvlJc w:val="left"/>
    </w:lvl>
    <w:lvl w:ilvl="6" w:tplc="83003FBC">
      <w:numFmt w:val="decimal"/>
      <w:lvlText w:val=""/>
      <w:lvlJc w:val="left"/>
    </w:lvl>
    <w:lvl w:ilvl="7" w:tplc="67EC6318">
      <w:numFmt w:val="decimal"/>
      <w:lvlText w:val=""/>
      <w:lvlJc w:val="left"/>
    </w:lvl>
    <w:lvl w:ilvl="8" w:tplc="03E6D93E">
      <w:numFmt w:val="decimal"/>
      <w:lvlText w:val=""/>
      <w:lvlJc w:val="left"/>
    </w:lvl>
  </w:abstractNum>
  <w:abstractNum w:abstractNumId="6">
    <w:nsid w:val="11DE277C"/>
    <w:multiLevelType w:val="hybridMultilevel"/>
    <w:tmpl w:val="17127FC2"/>
    <w:lvl w:ilvl="0" w:tplc="0419000F">
      <w:start w:val="1"/>
      <w:numFmt w:val="decimal"/>
      <w:lvlText w:val="%1."/>
      <w:lvlJc w:val="left"/>
    </w:lvl>
    <w:lvl w:ilvl="1" w:tplc="7084F958">
      <w:numFmt w:val="decimal"/>
      <w:lvlText w:val=""/>
      <w:lvlJc w:val="left"/>
    </w:lvl>
    <w:lvl w:ilvl="2" w:tplc="35C64224">
      <w:numFmt w:val="decimal"/>
      <w:lvlText w:val=""/>
      <w:lvlJc w:val="left"/>
    </w:lvl>
    <w:lvl w:ilvl="3" w:tplc="E08A9144">
      <w:numFmt w:val="decimal"/>
      <w:lvlText w:val=""/>
      <w:lvlJc w:val="left"/>
    </w:lvl>
    <w:lvl w:ilvl="4" w:tplc="8B06042E">
      <w:numFmt w:val="decimal"/>
      <w:lvlText w:val=""/>
      <w:lvlJc w:val="left"/>
    </w:lvl>
    <w:lvl w:ilvl="5" w:tplc="CD4C6A66">
      <w:numFmt w:val="decimal"/>
      <w:lvlText w:val=""/>
      <w:lvlJc w:val="left"/>
    </w:lvl>
    <w:lvl w:ilvl="6" w:tplc="57D28746">
      <w:numFmt w:val="decimal"/>
      <w:lvlText w:val=""/>
      <w:lvlJc w:val="left"/>
    </w:lvl>
    <w:lvl w:ilvl="7" w:tplc="15327FCA">
      <w:numFmt w:val="decimal"/>
      <w:lvlText w:val=""/>
      <w:lvlJc w:val="left"/>
    </w:lvl>
    <w:lvl w:ilvl="8" w:tplc="0360FCBE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C4798"/>
    <w:rsid w:val="002C4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7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1623</Words>
  <Characters>9254</Characters>
  <Application>Microsoft Office Word</Application>
  <DocSecurity>0</DocSecurity>
  <Lines>77</Lines>
  <Paragraphs>21</Paragraphs>
  <ScaleCrop>false</ScaleCrop>
  <Company>SPecialiST RePack</Company>
  <LinksUpToDate>false</LinksUpToDate>
  <CharactersWithSpaces>10856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2</cp:revision>
  <dcterms:created xsi:type="dcterms:W3CDTF">2019-11-28T12:51:00Z</dcterms:created>
  <dcterms:modified xsi:type="dcterms:W3CDTF">2019-11-28T12:58:00Z</dcterms:modified>
</cp:coreProperties>
</file>